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Муниципальное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автономное общеобразовательное учреждение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"Средняя школа п. Котово"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273"/>
        <w:gridCol w:w="2647"/>
        <w:gridCol w:w="4002"/>
      </w:tblGrid>
      <w:tr>
        <w:tc>
          <w:tcPr>
            <w:tcW w:type="dxa" w:w="32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rPr>
                <w:sz w:val="28"/>
              </w:rPr>
            </w:pPr>
          </w:p>
          <w:p w14:paraId="07000000">
            <w:pPr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14:paraId="08000000">
            <w:pPr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</w:p>
          <w:p w14:paraId="09000000">
            <w:pPr>
              <w:rPr>
                <w:sz w:val="28"/>
              </w:rPr>
            </w:pPr>
            <w:r>
              <w:rPr>
                <w:sz w:val="28"/>
              </w:rPr>
              <w:t>протокол №15от “30.08.2024”</w:t>
            </w:r>
          </w:p>
          <w:p w14:paraId="0A000000">
            <w:pPr>
              <w:rPr>
                <w:sz w:val="28"/>
              </w:rPr>
            </w:pPr>
          </w:p>
          <w:p w14:paraId="0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64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C000000">
            <w:pPr>
              <w:rPr>
                <w:sz w:val="28"/>
              </w:rPr>
            </w:pPr>
          </w:p>
          <w:p w14:paraId="0D000000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0E000000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z w:val="28"/>
              </w:rPr>
              <w:t>.д</w:t>
            </w:r>
            <w:r>
              <w:rPr>
                <w:sz w:val="28"/>
              </w:rPr>
              <w:t>иректора по УВР</w:t>
            </w:r>
          </w:p>
          <w:p w14:paraId="0F000000">
            <w:pPr>
              <w:rPr>
                <w:sz w:val="28"/>
              </w:rPr>
            </w:pPr>
            <w:r>
              <w:rPr>
                <w:sz w:val="28"/>
              </w:rPr>
              <w:t>Цыпленкова Н.И.</w:t>
            </w:r>
          </w:p>
          <w:p w14:paraId="10000000">
            <w:pPr>
              <w:rPr>
                <w:sz w:val="28"/>
              </w:rPr>
            </w:pPr>
            <w:r>
              <w:rPr>
                <w:sz w:val="28"/>
              </w:rPr>
              <w:t xml:space="preserve"> “30.08.2024”</w:t>
            </w:r>
          </w:p>
          <w:p w14:paraId="11000000">
            <w:pPr>
              <w:rPr>
                <w:sz w:val="28"/>
              </w:rPr>
            </w:pPr>
          </w:p>
        </w:tc>
        <w:tc>
          <w:tcPr>
            <w:tcW w:type="dxa" w:w="40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rPr>
                <w:sz w:val="28"/>
              </w:rPr>
            </w:pPr>
          </w:p>
          <w:p w14:paraId="13000000">
            <w:pPr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 xml:space="preserve">Директор "МАОУ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.К</w:t>
            </w:r>
            <w:r>
              <w:rPr>
                <w:sz w:val="28"/>
              </w:rPr>
              <w:t>отово</w:t>
            </w:r>
            <w:r>
              <w:rPr>
                <w:sz w:val="28"/>
              </w:rPr>
              <w:t>"</w:t>
            </w: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>_______</w:t>
            </w:r>
            <w:r>
              <w:rPr>
                <w:sz w:val="28"/>
              </w:rPr>
              <w:drawing>
                <wp:inline>
                  <wp:extent cx="399730" cy="191386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99730" cy="19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_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Васильева С.А.</w:t>
            </w: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Приказ №73</w:t>
            </w:r>
            <w:r>
              <w:rPr>
                <w:sz w:val="28"/>
              </w:rPr>
              <w:t>/1</w:t>
            </w:r>
            <w:r>
              <w:rPr>
                <w:sz w:val="28"/>
              </w:rPr>
              <w:t>од от “30.08.2024”</w:t>
            </w:r>
          </w:p>
          <w:p w14:paraId="17000000">
            <w:pPr>
              <w:rPr>
                <w:sz w:val="28"/>
              </w:rPr>
            </w:pPr>
          </w:p>
        </w:tc>
      </w:tr>
    </w:tbl>
    <w:p w14:paraId="18000000">
      <w:pPr>
        <w:ind/>
        <w:jc w:val="center"/>
        <w:rPr>
          <w:sz w:val="28"/>
        </w:rPr>
      </w:pPr>
    </w:p>
    <w:p w14:paraId="19000000">
      <w:pPr>
        <w:ind/>
        <w:jc w:val="center"/>
        <w:rPr>
          <w:sz w:val="28"/>
        </w:rPr>
      </w:pPr>
    </w:p>
    <w:p w14:paraId="1A000000">
      <w:pPr>
        <w:ind/>
        <w:jc w:val="center"/>
        <w:rPr>
          <w:sz w:val="28"/>
        </w:rPr>
      </w:pP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center"/>
        <w:rPr>
          <w:sz w:val="28"/>
        </w:rPr>
      </w:pPr>
    </w:p>
    <w:p w14:paraId="1D000000">
      <w:pPr>
        <w:ind/>
        <w:jc w:val="center"/>
        <w:rPr>
          <w:sz w:val="28"/>
        </w:rPr>
      </w:pPr>
    </w:p>
    <w:p w14:paraId="1E000000">
      <w:pPr>
        <w:ind/>
        <w:jc w:val="center"/>
        <w:rPr>
          <w:b w:val="1"/>
          <w:sz w:val="28"/>
        </w:rPr>
      </w:pPr>
    </w:p>
    <w:p w14:paraId="1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УЧЕБНЫЙ ПЛАН</w:t>
      </w: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начального общего образования</w:t>
      </w:r>
    </w:p>
    <w:p w14:paraId="2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2024 – 2025 учебный год</w:t>
      </w:r>
    </w:p>
    <w:p w14:paraId="22000000">
      <w:pPr>
        <w:ind/>
        <w:jc w:val="center"/>
        <w:rPr>
          <w:b w:val="1"/>
          <w:sz w:val="28"/>
        </w:rPr>
      </w:pPr>
    </w:p>
    <w:p w14:paraId="23000000">
      <w:pPr>
        <w:ind/>
        <w:jc w:val="center"/>
        <w:rPr>
          <w:sz w:val="28"/>
        </w:rPr>
      </w:pPr>
    </w:p>
    <w:p w14:paraId="24000000">
      <w:pPr>
        <w:ind/>
        <w:jc w:val="center"/>
        <w:rPr>
          <w:sz w:val="28"/>
        </w:rPr>
      </w:pPr>
    </w:p>
    <w:p w14:paraId="25000000">
      <w:pPr>
        <w:ind/>
        <w:jc w:val="center"/>
        <w:rPr>
          <w:sz w:val="28"/>
        </w:rPr>
      </w:pPr>
    </w:p>
    <w:p w14:paraId="26000000">
      <w:pPr>
        <w:ind/>
        <w:jc w:val="center"/>
        <w:rPr>
          <w:sz w:val="28"/>
        </w:rPr>
      </w:pPr>
    </w:p>
    <w:p w14:paraId="27000000">
      <w:pPr>
        <w:ind/>
        <w:jc w:val="center"/>
        <w:rPr>
          <w:sz w:val="28"/>
        </w:rPr>
      </w:pPr>
    </w:p>
    <w:p w14:paraId="28000000">
      <w:pPr>
        <w:ind/>
        <w:jc w:val="center"/>
        <w:rPr>
          <w:sz w:val="28"/>
        </w:rPr>
      </w:pP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Окуловский муниципальный район, Новгородская область 2024</w:t>
      </w:r>
    </w:p>
    <w:p w14:paraId="2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2C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line="276" w:lineRule="auto"/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Учебный план начального общего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 образования</w:t>
      </w:r>
      <w:r>
        <w:rPr>
          <w:rStyle w:val="Style_2_ch"/>
          <w:rFonts w:ascii="Times New Roman" w:hAnsi="Times New Roman"/>
          <w:sz w:val="28"/>
        </w:rPr>
        <w:t xml:space="preserve"> муниципального автономного общеобразовательного  учреждения </w:t>
      </w:r>
      <w:r>
        <w:rPr>
          <w:rStyle w:val="Style_2_ch"/>
          <w:rFonts w:ascii="Times New Roman" w:hAnsi="Times New Roman"/>
          <w:sz w:val="28"/>
        </w:rPr>
        <w:t xml:space="preserve"> "Средняя школа п. Котово"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(далее - учебный план) для 1-4 классов, 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реализующих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основную образовательную программу начального общего образования, соответствующ</w:t>
      </w:r>
      <w:r>
        <w:rPr>
          <w:rStyle w:val="Style_2_ch"/>
          <w:rFonts w:ascii="Times New Roman" w:hAnsi="Times New Roman"/>
          <w:sz w:val="28"/>
        </w:rPr>
        <w:t>ую</w:t>
      </w:r>
      <w:r>
        <w:rPr>
          <w:rStyle w:val="Style_2_ch"/>
          <w:rFonts w:ascii="Times New Roman" w:hAnsi="Times New Roman"/>
          <w:sz w:val="28"/>
        </w:rPr>
        <w:t xml:space="preserve"> ФГОС НОО</w:t>
      </w:r>
      <w:r>
        <w:rPr>
          <w:rStyle w:val="Style_2_ch"/>
          <w:rFonts w:ascii="Times New Roman" w:hAnsi="Times New Roman"/>
          <w:sz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>
        <w:rPr>
          <w:rStyle w:val="Style_2_ch"/>
          <w:rFonts w:ascii="Times New Roman" w:hAnsi="Times New Roman"/>
          <w:sz w:val="28"/>
        </w:rPr>
        <w:t>ального общего образования»)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>фиксирует общий объём нагрузки, максимальный объём аудиторной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 нагрузки обучающихся, состав и структуру предметных областей</w:t>
      </w:r>
      <w:r>
        <w:rPr>
          <w:rStyle w:val="Style_2_ch"/>
          <w:rFonts w:ascii="Times New Roman" w:hAnsi="Times New Roman"/>
          <w:sz w:val="28"/>
        </w:rPr>
        <w:t>, распределяет учебное время, отводимое на их освоение по классам и учебным предметам.</w:t>
      </w:r>
    </w:p>
    <w:p w14:paraId="2E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Учебный план является частью образовательной программы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муниципального автономного  общеобразовательного  учреждения </w:t>
      </w:r>
      <w:r>
        <w:rPr>
          <w:rStyle w:val="Style_2_ch"/>
          <w:rFonts w:ascii="Times New Roman" w:hAnsi="Times New Roman"/>
          <w:sz w:val="28"/>
        </w:rPr>
        <w:t xml:space="preserve"> "Средняя школа п. Котово"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 xml:space="preserve"> разработанной в соответствии с ФГОС начального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общего образования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 xml:space="preserve"> с учетом </w:t>
      </w:r>
      <w:r>
        <w:rPr>
          <w:rStyle w:val="Style_2_ch"/>
          <w:rFonts w:ascii="Times New Roman" w:hAnsi="Times New Roman"/>
          <w:sz w:val="28"/>
        </w:rPr>
        <w:t xml:space="preserve">Федеральной </w:t>
      </w:r>
      <w:r>
        <w:rPr>
          <w:rStyle w:val="Style_2_ch"/>
          <w:rFonts w:ascii="Times New Roman" w:hAnsi="Times New Roman"/>
          <w:sz w:val="28"/>
        </w:rPr>
        <w:t>образовательн</w:t>
      </w:r>
      <w:r>
        <w:rPr>
          <w:rStyle w:val="Style_2_ch"/>
          <w:rFonts w:ascii="Times New Roman" w:hAnsi="Times New Roman"/>
          <w:sz w:val="28"/>
        </w:rPr>
        <w:t>ой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программ</w:t>
      </w:r>
      <w:r>
        <w:rPr>
          <w:rStyle w:val="Style_2_ch"/>
          <w:rFonts w:ascii="Times New Roman" w:hAnsi="Times New Roman"/>
          <w:sz w:val="28"/>
        </w:rPr>
        <w:t>ой</w:t>
      </w:r>
      <w:r>
        <w:rPr>
          <w:rStyle w:val="Style_2_ch"/>
          <w:rFonts w:ascii="Times New Roman" w:hAnsi="Times New Roman"/>
          <w:sz w:val="28"/>
        </w:rPr>
        <w:t xml:space="preserve"> начального общего образования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 xml:space="preserve"> и обеспечивает выполнение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санитарно-эпидемиологических требований СП 2.4.3648-20 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гигиенических нормативов и требований СанПиН 1.2.3685-21.</w:t>
      </w:r>
    </w:p>
    <w:p w14:paraId="2F000000">
      <w:pPr>
        <w:spacing w:line="276" w:lineRule="auto"/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Учебный год в </w:t>
      </w:r>
      <w:r>
        <w:rPr>
          <w:rStyle w:val="Style_2_ch"/>
          <w:rFonts w:ascii="Times New Roman" w:hAnsi="Times New Roman"/>
          <w:sz w:val="28"/>
        </w:rPr>
        <w:t>муниципальном  автономном общеобразовательном учреждении</w:t>
      </w:r>
      <w:r>
        <w:rPr>
          <w:rStyle w:val="Style_2_ch"/>
          <w:rFonts w:ascii="Times New Roman" w:hAnsi="Times New Roman"/>
          <w:sz w:val="28"/>
        </w:rPr>
        <w:t xml:space="preserve"> "Средняя школа п. Котово"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начинается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02.09.2024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и заканчивается </w:t>
      </w:r>
      <w:r>
        <w:rPr>
          <w:rFonts w:ascii="Times New Roman" w:hAnsi="Times New Roman"/>
          <w:sz w:val="28"/>
        </w:rPr>
        <w:t>26.05.2025</w:t>
      </w:r>
      <w:r>
        <w:rPr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 xml:space="preserve">Продолжительность учебного года в 1 классе - 33 учебные недели во 2-4 классах – 34 учебных недели. </w:t>
      </w:r>
      <w:r>
        <w:rPr>
          <w:rStyle w:val="Style_2_ch"/>
          <w:rFonts w:ascii="Times New Roman" w:hAnsi="Times New Roman"/>
          <w:sz w:val="28"/>
        </w:rPr>
        <w:t xml:space="preserve">Максимальный объем аудиторной нагрузки обучающихся в неделю составляет 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 1 классе - 21 час, во 2 – 4 классах – 23 часа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</w:p>
    <w:p w14:paraId="30000000">
      <w:pPr>
        <w:spacing w:line="276" w:lineRule="auto"/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1000000">
      <w:pPr>
        <w:pStyle w:val="Style_3"/>
        <w:numPr>
          <w:ilvl w:val="0"/>
          <w:numId w:val="1"/>
        </w:numPr>
        <w:spacing w:line="276" w:lineRule="auto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для обучающихся 1-х классов - не превышает 4 уроков и один раз в неделю -5 уроков.</w:t>
      </w:r>
    </w:p>
    <w:p w14:paraId="32000000">
      <w:pPr>
        <w:pStyle w:val="Style_3"/>
        <w:numPr>
          <w:ilvl w:val="0"/>
          <w:numId w:val="1"/>
        </w:numPr>
        <w:spacing w:line="276" w:lineRule="auto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для обучающихся 2-4 классов - не более 5 уроков.</w:t>
      </w:r>
    </w:p>
    <w:p w14:paraId="33000000">
      <w:pPr>
        <w:spacing w:line="276" w:lineRule="auto"/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4000000">
      <w:pPr>
        <w:spacing w:line="276" w:lineRule="auto"/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="Times New Roman" w:hAnsi="Times New Roman"/>
          <w:sz w:val="28"/>
        </w:rPr>
        <w:t>40</w:t>
      </w:r>
      <w:r>
        <w:rPr>
          <w:rStyle w:val="Style_2_ch"/>
          <w:rFonts w:ascii="Times New Roman" w:hAnsi="Times New Roman"/>
          <w:sz w:val="28"/>
        </w:rPr>
        <w:t xml:space="preserve"> минут, за исключением 1 класса.</w:t>
      </w:r>
    </w:p>
    <w:p w14:paraId="35000000">
      <w:pPr>
        <w:spacing w:line="276" w:lineRule="auto"/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6000000">
      <w:pPr>
        <w:pStyle w:val="Style_3"/>
        <w:numPr>
          <w:ilvl w:val="0"/>
          <w:numId w:val="2"/>
        </w:numPr>
        <w:spacing w:line="276" w:lineRule="auto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учебные занятия проводятся по 5-дневной учебной неделе и только в первую смену;</w:t>
      </w:r>
    </w:p>
    <w:p w14:paraId="37000000">
      <w:pPr>
        <w:pStyle w:val="Style_3"/>
        <w:numPr>
          <w:ilvl w:val="0"/>
          <w:numId w:val="2"/>
        </w:numPr>
        <w:spacing w:line="276" w:lineRule="auto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8000000">
      <w:pPr>
        <w:pStyle w:val="Style_3"/>
        <w:numPr>
          <w:ilvl w:val="0"/>
          <w:numId w:val="2"/>
        </w:numPr>
        <w:spacing w:line="276" w:lineRule="auto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Продолжительность выполнения домашних заданий составляет во 2-3 классах - 1,5 ч., в 4 классах - 2 ч.</w:t>
      </w:r>
    </w:p>
    <w:p w14:paraId="39000000">
      <w:pPr>
        <w:spacing w:line="276" w:lineRule="auto"/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Учебные занятия для учащихся 2-4 классов проводятся по</w:t>
      </w:r>
      <w:r>
        <w:rPr>
          <w:rStyle w:val="Style_2_ch"/>
          <w:rFonts w:ascii="Times New Roman" w:hAnsi="Times New Roman"/>
          <w:sz w:val="28"/>
        </w:rPr>
        <w:t xml:space="preserve"> 5-и</w:t>
      </w:r>
      <w:r>
        <w:rPr>
          <w:rStyle w:val="Style_2_ch"/>
          <w:rFonts w:ascii="Times New Roman" w:hAnsi="Times New Roman"/>
          <w:sz w:val="28"/>
        </w:rPr>
        <w:t xml:space="preserve"> дневной учебной неделе.</w:t>
      </w:r>
    </w:p>
    <w:p w14:paraId="3A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</w:t>
      </w:r>
      <w:r>
        <w:rPr>
          <w:rStyle w:val="Style_2_ch"/>
          <w:rFonts w:ascii="Times New Roman" w:hAnsi="Times New Roman"/>
          <w:sz w:val="28"/>
        </w:rPr>
        <w:t>муниципальном автономном общеобразовательном учреждении</w:t>
      </w:r>
      <w:r>
        <w:rPr>
          <w:rStyle w:val="Style_2_ch"/>
          <w:rFonts w:ascii="Times New Roman" w:hAnsi="Times New Roman"/>
          <w:sz w:val="28"/>
        </w:rPr>
        <w:t xml:space="preserve"> "Средняя школа п. Котово"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языком об</w:t>
      </w:r>
      <w:r>
        <w:rPr>
          <w:rStyle w:val="Style_2_ch"/>
          <w:rFonts w:ascii="Times New Roman" w:hAnsi="Times New Roman"/>
          <w:sz w:val="28"/>
        </w:rPr>
        <w:t>учения</w:t>
      </w:r>
      <w:r>
        <w:rPr>
          <w:rStyle w:val="Style_2_ch"/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русский</w:t>
      </w:r>
      <w:r>
        <w:rPr>
          <w:rFonts w:ascii="Times New Roman" w:hAnsi="Times New Roman"/>
          <w:sz w:val="28"/>
        </w:rPr>
        <w:t>.</w:t>
      </w:r>
    </w:p>
    <w:p w14:paraId="3C000000">
      <w:pPr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     </w:t>
      </w:r>
      <w:r>
        <w:rPr>
          <w:rStyle w:val="Style_2_ch"/>
          <w:rFonts w:ascii="Times New Roman" w:hAnsi="Times New Roman"/>
          <w:sz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>
        <w:rPr>
          <w:rStyle w:val="Style_2_ch"/>
          <w:rFonts w:ascii="Times New Roman" w:hAnsi="Times New Roman"/>
          <w:sz w:val="28"/>
        </w:rPr>
        <w:t>.</w:t>
      </w:r>
    </w:p>
    <w:p w14:paraId="3D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При изучении </w:t>
      </w:r>
      <w:r>
        <w:rPr>
          <w:rStyle w:val="Style_2_ch"/>
          <w:rFonts w:ascii="Times New Roman" w:hAnsi="Times New Roman"/>
          <w:sz w:val="28"/>
        </w:rPr>
        <w:t xml:space="preserve">предметов </w:t>
      </w:r>
      <w:r>
        <w:rPr>
          <w:rStyle w:val="Style_2_ch"/>
          <w:rFonts w:ascii="Times New Roman" w:hAnsi="Times New Roman"/>
          <w:sz w:val="28"/>
        </w:rPr>
        <w:t>тру</w:t>
      </w:r>
      <w:r>
        <w:rPr>
          <w:rStyle w:val="Style_2_ch"/>
          <w:rFonts w:ascii="Times New Roman" w:hAnsi="Times New Roman"/>
          <w:sz w:val="28"/>
        </w:rPr>
        <w:t>д(</w:t>
      </w:r>
      <w:r>
        <w:rPr>
          <w:rStyle w:val="Style_2_ch"/>
          <w:rFonts w:ascii="Times New Roman" w:hAnsi="Times New Roman"/>
          <w:sz w:val="28"/>
        </w:rPr>
        <w:t>технология )</w:t>
      </w:r>
      <w:r>
        <w:rPr>
          <w:rStyle w:val="Style_2_ch"/>
          <w:rFonts w:ascii="Times New Roman" w:hAnsi="Times New Roman"/>
          <w:sz w:val="28"/>
        </w:rPr>
        <w:t xml:space="preserve"> осуществляется д</w:t>
      </w:r>
      <w:r>
        <w:rPr>
          <w:rStyle w:val="Style_2_ch"/>
          <w:rFonts w:ascii="Times New Roman" w:hAnsi="Times New Roman"/>
          <w:sz w:val="28"/>
        </w:rPr>
        <w:t xml:space="preserve">еление </w:t>
      </w:r>
      <w:r>
        <w:rPr>
          <w:rStyle w:val="Style_2_ch"/>
          <w:rFonts w:ascii="Times New Roman" w:hAnsi="Times New Roman"/>
          <w:sz w:val="28"/>
        </w:rPr>
        <w:t xml:space="preserve">учащихся </w:t>
      </w:r>
      <w:r>
        <w:rPr>
          <w:rStyle w:val="Style_2_ch"/>
          <w:rFonts w:ascii="Times New Roman" w:hAnsi="Times New Roman"/>
          <w:sz w:val="28"/>
        </w:rPr>
        <w:t>на подгруппы</w:t>
      </w:r>
      <w:r>
        <w:rPr>
          <w:rStyle w:val="Style_2_ch"/>
          <w:rFonts w:ascii="Times New Roman" w:hAnsi="Times New Roman"/>
          <w:sz w:val="28"/>
        </w:rPr>
        <w:t>.</w:t>
      </w:r>
    </w:p>
    <w:p w14:paraId="3E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Промежуточная аттестация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–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процедура, проводимая с целью оценки качества освоения </w:t>
      </w:r>
      <w:r>
        <w:rPr>
          <w:rStyle w:val="Style_2_ch"/>
          <w:rFonts w:ascii="Times New Roman" w:hAnsi="Times New Roman"/>
          <w:sz w:val="28"/>
        </w:rPr>
        <w:t>обучающимися</w:t>
      </w:r>
      <w:r>
        <w:rPr>
          <w:rStyle w:val="Style_2_ch"/>
          <w:rFonts w:ascii="Times New Roman" w:hAnsi="Times New Roman"/>
          <w:sz w:val="28"/>
        </w:rPr>
        <w:t xml:space="preserve"> части содержания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(четвертное оценивание) или всего объема учебной дисциплины за учебный год (годовое оценивание).</w:t>
      </w:r>
    </w:p>
    <w:p w14:paraId="3F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Промежуточная/годовая аттестация </w:t>
      </w:r>
      <w:r>
        <w:rPr>
          <w:rStyle w:val="Style_2_ch"/>
          <w:rFonts w:ascii="Times New Roman" w:hAnsi="Times New Roman"/>
          <w:sz w:val="28"/>
        </w:rPr>
        <w:t>обучающихся</w:t>
      </w:r>
      <w:r>
        <w:rPr>
          <w:rStyle w:val="Style_2_ch"/>
          <w:rFonts w:ascii="Times New Roman" w:hAnsi="Times New Roman"/>
          <w:sz w:val="28"/>
        </w:rPr>
        <w:t xml:space="preserve"> за четверть осуществляется в соответствии с календарным учебным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графиком.</w:t>
      </w:r>
    </w:p>
    <w:p w14:paraId="40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образовательных отношений, являются </w:t>
      </w:r>
      <w:r>
        <w:rPr>
          <w:rStyle w:val="Style_2_ch"/>
          <w:rFonts w:ascii="Times New Roman" w:hAnsi="Times New Roman"/>
          <w:sz w:val="28"/>
        </w:rPr>
        <w:t>безотметочными</w:t>
      </w:r>
      <w:r>
        <w:rPr>
          <w:rStyle w:val="Style_2_ch"/>
          <w:rFonts w:ascii="Times New Roman" w:hAnsi="Times New Roman"/>
          <w:sz w:val="28"/>
        </w:rPr>
        <w:t xml:space="preserve"> и оцениваются «зачет» или «незачет» по итогам четверти. </w:t>
      </w:r>
    </w:p>
    <w:p w14:paraId="41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Промежуточная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аттестация проходит на последней учебной неделе четверти.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 xml:space="preserve">текущего контроля успеваемости и промежуточной </w:t>
      </w:r>
      <w:r>
        <w:rPr>
          <w:rStyle w:val="Style_2_ch"/>
          <w:rFonts w:ascii="Times New Roman" w:hAnsi="Times New Roman"/>
          <w:sz w:val="28"/>
        </w:rPr>
        <w:t>аттестации</w:t>
      </w:r>
      <w:r>
        <w:rPr>
          <w:rStyle w:val="Style_2_ch"/>
          <w:rFonts w:ascii="Times New Roman" w:hAnsi="Times New Roman"/>
          <w:sz w:val="28"/>
        </w:rPr>
        <w:t xml:space="preserve"> обучающихся </w:t>
      </w:r>
      <w:r>
        <w:rPr>
          <w:rStyle w:val="Style_2_ch"/>
          <w:rFonts w:ascii="Times New Roman" w:hAnsi="Times New Roman"/>
          <w:sz w:val="28"/>
        </w:rPr>
        <w:t>муниципального автономного общеобразовательного учреждения</w:t>
      </w:r>
      <w:r>
        <w:rPr>
          <w:rStyle w:val="Style_2_ch"/>
          <w:rFonts w:ascii="Times New Roman" w:hAnsi="Times New Roman"/>
          <w:sz w:val="28"/>
        </w:rPr>
        <w:t xml:space="preserve"> "Средняя школа п. Котово"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42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на </w:t>
      </w:r>
      <w:r>
        <w:rPr>
          <w:rStyle w:val="Style_2_ch"/>
          <w:rFonts w:ascii="Times New Roman" w:hAnsi="Times New Roman"/>
          <w:sz w:val="28"/>
        </w:rPr>
        <w:t>критериальной</w:t>
      </w:r>
      <w:r>
        <w:rPr>
          <w:rStyle w:val="Style_2_ch"/>
          <w:rFonts w:ascii="Times New Roman" w:hAnsi="Times New Roman"/>
          <w:sz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43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Нормативный срок освоения ООП НОО составляет 4 года</w:t>
      </w:r>
      <w:r>
        <w:rPr>
          <w:rStyle w:val="Style_2_ch"/>
          <w:rFonts w:ascii="Times New Roman" w:hAnsi="Times New Roman"/>
          <w:sz w:val="28"/>
        </w:rPr>
        <w:t>.</w:t>
      </w:r>
    </w:p>
    <w:p w14:paraId="44000000">
      <w:p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Промежуточная аттестация проводится в переводных классах с </w:t>
      </w:r>
      <w:r>
        <w:rPr>
          <w:rFonts w:ascii="Times New Roman" w:hAnsi="Times New Roman"/>
          <w:sz w:val="28"/>
        </w:rPr>
        <w:t>30 апреля 2025 года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20 мая 2025 года</w:t>
      </w:r>
      <w:r>
        <w:rPr>
          <w:rFonts w:ascii="Times New Roman" w:hAnsi="Times New Roman"/>
          <w:sz w:val="28"/>
        </w:rPr>
        <w:t xml:space="preserve"> без прекращения образовательной деятельности по предметам учебного плана</w:t>
      </w:r>
    </w:p>
    <w:tbl>
      <w:tblPr>
        <w:tblStyle w:val="Style_4"/>
        <w:tblLayout w:type="fixed"/>
      </w:tblPr>
      <w:tblGrid>
        <w:gridCol w:w="1782"/>
        <w:gridCol w:w="3386"/>
        <w:gridCol w:w="4754"/>
      </w:tblGrid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5000000">
            <w:pPr>
              <w:spacing w:after="0" w:line="28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6000000">
            <w:pPr>
              <w:spacing w:after="0" w:line="28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Предметы, по которым 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осуществляется промежуточная 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аттестация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7000000">
            <w:pPr>
              <w:spacing w:after="0" w:line="28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Формы проведения аттестации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48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классы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49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4A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Комплексное итоговое  тестирование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4B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1-4  классы 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4C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4D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Комплексное итоговое  тестирование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4E000000">
            <w:pPr>
              <w:spacing w:after="0" w:line="28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классы</w:t>
            </w:r>
          </w:p>
          <w:p w14:paraId="4F000000">
            <w:pPr>
              <w:spacing w:after="0" w:line="285" w:lineRule="atLeas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0000000">
            <w:pPr>
              <w:spacing w:after="0" w:line="28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Математика 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1000000">
            <w:pPr>
              <w:spacing w:after="0" w:line="28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Комплексное итоговое  тестирование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2000000">
            <w:pPr>
              <w:spacing w:after="0" w:line="285" w:lineRule="atLeast"/>
              <w:ind/>
              <w:rPr>
                <w:rFonts w:ascii="Times New Roman" w:hAnsi="Times New Roman"/>
                <w:sz w:val="28"/>
              </w:rPr>
            </w:pPr>
          </w:p>
          <w:p w14:paraId="53000000">
            <w:pPr>
              <w:spacing w:after="0" w:line="28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классы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4000000">
            <w:pPr>
              <w:spacing w:after="0" w:line="28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Окружающий мир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5000000">
            <w:pPr>
              <w:spacing w:after="0" w:line="28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Комплексное итоговое  тестирование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6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2-4классы 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7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8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Диагностическая работа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9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1-4классы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A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B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C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1-4классы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D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Изобразительное искусство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E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Проект 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5F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</w:t>
            </w:r>
            <w:r>
              <w:rPr>
                <w:rFonts w:ascii="Times New Roman" w:hAnsi="Times New Roman"/>
                <w:sz w:val="28"/>
              </w:rPr>
              <w:t xml:space="preserve"> классы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60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Тру</w:t>
            </w:r>
            <w:r>
              <w:rPr>
                <w:rFonts w:ascii="Times New Roman" w:hAnsi="Times New Roman"/>
                <w:sz w:val="28"/>
              </w:rPr>
              <w:t>д(</w:t>
            </w:r>
            <w:r>
              <w:rPr>
                <w:rFonts w:ascii="Times New Roman" w:hAnsi="Times New Roman"/>
                <w:sz w:val="28"/>
              </w:rPr>
              <w:t>Технология)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61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 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62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</w:t>
            </w:r>
            <w:r>
              <w:rPr>
                <w:rFonts w:ascii="Times New Roman" w:hAnsi="Times New Roman"/>
                <w:sz w:val="28"/>
              </w:rPr>
              <w:t xml:space="preserve"> классы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63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64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</w:tr>
      <w:tr>
        <w:tc>
          <w:tcPr>
            <w:tcW w:type="dxa" w:w="1782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65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66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1-4 классы </w:t>
            </w:r>
          </w:p>
        </w:tc>
        <w:tc>
          <w:tcPr>
            <w:tcW w:type="dxa" w:w="3386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67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Внеурочная деятельность</w:t>
            </w:r>
          </w:p>
        </w:tc>
        <w:tc>
          <w:tcPr>
            <w:tcW w:type="dxa" w:w="475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68000000">
            <w:pPr>
              <w:spacing w:after="0" w:line="28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Портфолио</w:t>
            </w:r>
          </w:p>
        </w:tc>
      </w:tr>
    </w:tbl>
    <w:p w14:paraId="69000000">
      <w:pPr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6A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6B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6C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</w:p>
    <w:p w14:paraId="6D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</w:p>
    <w:p w14:paraId="6E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</w:p>
    <w:p w14:paraId="6F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</w:p>
    <w:p w14:paraId="70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</w:p>
    <w:p w14:paraId="71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</w:p>
    <w:p w14:paraId="72000000">
      <w:pPr>
        <w:rPr>
          <w:rStyle w:val="Style_2_ch"/>
          <w:rFonts w:ascii="Times New Roman" w:hAnsi="Times New Roman"/>
          <w:sz w:val="28"/>
        </w:rPr>
      </w:pPr>
    </w:p>
    <w:p w14:paraId="73000000">
      <w:pPr>
        <w:sectPr>
          <w:pgSz w:h="16838" w:orient="portrait" w:w="11906"/>
          <w:pgMar w:bottom="1134" w:footer="708" w:gutter="0" w:header="708" w:left="1134" w:right="850" w:top="1134"/>
        </w:sectPr>
      </w:pPr>
    </w:p>
    <w:p w14:paraId="74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>УЧЕБНЫЙ ПЛАН</w:t>
      </w:r>
    </w:p>
    <w:p w14:paraId="75000000">
      <w:pPr>
        <w:ind w:firstLine="567" w:left="0"/>
        <w:jc w:val="both"/>
        <w:rPr>
          <w:rStyle w:val="Style_2_ch"/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4105"/>
        <w:gridCol w:w="4129"/>
        <w:gridCol w:w="1580"/>
        <w:gridCol w:w="1580"/>
        <w:gridCol w:w="1580"/>
        <w:gridCol w:w="1580"/>
      </w:tblGrid>
      <w:tr>
        <w:tc>
          <w:tcPr>
            <w:tcW w:type="dxa" w:w="4105"/>
            <w:vMerge w:val="restart"/>
            <w:shd w:fill="D9D9D9" w:val="clear"/>
          </w:tcPr>
          <w:p w14:paraId="7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Предметная область</w:t>
            </w:r>
          </w:p>
        </w:tc>
        <w:tc>
          <w:tcPr>
            <w:tcW w:type="dxa" w:w="4129"/>
            <w:vMerge w:val="restart"/>
            <w:shd w:fill="D9D9D9" w:val="clear"/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Учебный предмет/курс</w:t>
            </w:r>
          </w:p>
        </w:tc>
        <w:tc>
          <w:tcPr>
            <w:tcW w:type="dxa" w:w="6318"/>
            <w:gridSpan w:val="4"/>
            <w:shd w:fill="D9D9D9" w:val="clear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</w:tr>
      <w:tr>
        <w:tc>
          <w:tcPr>
            <w:tcW w:type="dxa" w:w="4105"/>
            <w:gridSpan w:val="1"/>
            <w:vMerge w:val="continue"/>
            <w:shd w:fill="D9D9D9" w:val="clear"/>
          </w:tcPr>
          <w:p/>
        </w:tc>
        <w:tc>
          <w:tcPr>
            <w:tcW w:type="dxa" w:w="4129"/>
            <w:gridSpan w:val="1"/>
            <w:vMerge w:val="continue"/>
            <w:shd w:fill="D9D9D9" w:val="clear"/>
          </w:tcPr>
          <w:p/>
        </w:tc>
        <w:tc>
          <w:tcPr>
            <w:tcW w:type="dxa" w:w="1580"/>
            <w:shd w:fill="D9D9D9" w:val="clear"/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1580"/>
            <w:shd w:fill="D9D9D9" w:val="clear"/>
          </w:tcPr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1580"/>
            <w:shd w:fill="D9D9D9" w:val="clear"/>
          </w:tcPr>
          <w:p w14:paraId="7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1580"/>
            <w:shd w:fill="D9D9D9" w:val="clear"/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</w:tr>
      <w:tr>
        <w:tc>
          <w:tcPr>
            <w:tcW w:type="dxa" w:w="14552"/>
            <w:gridSpan w:val="6"/>
            <w:shd w:fill="FFFFB3" w:val="clear"/>
          </w:tcPr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Обязательная часть</w:t>
            </w:r>
          </w:p>
        </w:tc>
      </w:tr>
      <w:tr>
        <w:tc>
          <w:tcPr>
            <w:tcW w:type="dxa" w:w="4105"/>
            <w:vMerge w:val="restart"/>
          </w:tcPr>
          <w:p w14:paraId="7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литературное чтение</w:t>
            </w:r>
          </w:p>
        </w:tc>
        <w:tc>
          <w:tcPr>
            <w:tcW w:type="dxa" w:w="4129"/>
          </w:tcPr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type="dxa" w:w="1580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80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80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80"/>
          </w:tcPr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4105"/>
            <w:gridSpan w:val="1"/>
            <w:vMerge w:val="continue"/>
          </w:tcPr>
          <w:p/>
        </w:tc>
        <w:tc>
          <w:tcPr>
            <w:tcW w:type="dxa" w:w="4129"/>
          </w:tcPr>
          <w:p w14:paraId="8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</w:t>
            </w:r>
          </w:p>
        </w:tc>
        <w:tc>
          <w:tcPr>
            <w:tcW w:type="dxa" w:w="1580"/>
          </w:tcPr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80"/>
          </w:tcPr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80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80"/>
          </w:tcPr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105"/>
          </w:tcPr>
          <w:p w14:paraId="8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type="dxa" w:w="4129"/>
          </w:tcPr>
          <w:p w14:paraId="8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type="dxa" w:w="1580"/>
          </w:tcPr>
          <w:p w14:paraId="8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80"/>
          </w:tcPr>
          <w:p w14:paraId="8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80"/>
          </w:tcPr>
          <w:p w14:paraId="8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80"/>
          </w:tcPr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105"/>
          </w:tcPr>
          <w:p w14:paraId="8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 и информатика</w:t>
            </w:r>
          </w:p>
        </w:tc>
        <w:tc>
          <w:tcPr>
            <w:tcW w:type="dxa" w:w="4129"/>
          </w:tcPr>
          <w:p w14:paraId="9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type="dxa" w:w="1580"/>
          </w:tcPr>
          <w:p w14:paraId="9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80"/>
          </w:tcPr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80"/>
          </w:tcPr>
          <w:p w14:paraId="9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80"/>
          </w:tcPr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105"/>
          </w:tcPr>
          <w:p w14:paraId="9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 и естествознание ("окружающий мир")</w:t>
            </w:r>
          </w:p>
        </w:tc>
        <w:tc>
          <w:tcPr>
            <w:tcW w:type="dxa" w:w="4129"/>
          </w:tcPr>
          <w:p w14:paraId="9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Окружающий мир</w:t>
            </w:r>
          </w:p>
        </w:tc>
        <w:tc>
          <w:tcPr>
            <w:tcW w:type="dxa" w:w="1580"/>
          </w:tcPr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80"/>
          </w:tcPr>
          <w:p w14:paraId="9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80"/>
          </w:tcPr>
          <w:p w14:paraId="9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80"/>
          </w:tcPr>
          <w:p w14:paraId="9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105"/>
          </w:tcPr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type="dxa" w:w="4129"/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type="dxa" w:w="1580"/>
          </w:tcPr>
          <w:p w14:paraId="9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80"/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80"/>
          </w:tcPr>
          <w:p w14:paraId="9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80"/>
          </w:tcPr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05"/>
            <w:vMerge w:val="restart"/>
          </w:tcPr>
          <w:p w14:paraId="A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Искусство</w:t>
            </w:r>
          </w:p>
        </w:tc>
        <w:tc>
          <w:tcPr>
            <w:tcW w:type="dxa" w:w="4129"/>
          </w:tcPr>
          <w:p w14:paraId="A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Изобразительное искусство</w:t>
            </w:r>
          </w:p>
        </w:tc>
        <w:tc>
          <w:tcPr>
            <w:tcW w:type="dxa" w:w="1580"/>
          </w:tcPr>
          <w:p w14:paraId="A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A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A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05"/>
            <w:gridSpan w:val="1"/>
            <w:vMerge w:val="continue"/>
          </w:tcPr>
          <w:p/>
        </w:tc>
        <w:tc>
          <w:tcPr>
            <w:tcW w:type="dxa" w:w="4129"/>
          </w:tcPr>
          <w:p w14:paraId="A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type="dxa" w:w="1580"/>
          </w:tcPr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A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A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A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05"/>
          </w:tcPr>
          <w:p w14:paraId="A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type="dxa" w:w="4129"/>
          </w:tcPr>
          <w:p w14:paraId="A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(технология)</w:t>
            </w:r>
          </w:p>
        </w:tc>
        <w:tc>
          <w:tcPr>
            <w:tcW w:type="dxa" w:w="1580"/>
          </w:tcPr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A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B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05"/>
          </w:tcPr>
          <w:p w14:paraId="B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4129"/>
          </w:tcPr>
          <w:p w14:paraId="B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1580"/>
          </w:tcPr>
          <w:p w14:paraId="B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80"/>
          </w:tcPr>
          <w:p w14:paraId="B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80"/>
          </w:tcPr>
          <w:p w14:paraId="B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80"/>
          </w:tcPr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8234"/>
            <w:gridSpan w:val="2"/>
            <w:shd w:fill="00FF00" w:val="clear"/>
          </w:tcPr>
          <w:p w14:paraId="B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580"/>
            <w:shd w:fill="00FF00" w:val="clear"/>
          </w:tcPr>
          <w:p w14:paraId="B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580"/>
            <w:shd w:fill="00FF00" w:val="clear"/>
          </w:tcPr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type="dxa" w:w="1580"/>
            <w:shd w:fill="00FF00" w:val="clear"/>
          </w:tcPr>
          <w:p w14:paraId="B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type="dxa" w:w="1580"/>
            <w:shd w:fill="00FF00" w:val="clear"/>
          </w:tcPr>
          <w:p w14:paraId="B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>
        <w:tc>
          <w:tcPr>
            <w:tcW w:type="dxa" w:w="14552"/>
            <w:gridSpan w:val="6"/>
            <w:shd w:fill="FFFFB3" w:val="clear"/>
          </w:tcPr>
          <w:p w14:paraId="B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8234"/>
            <w:gridSpan w:val="2"/>
            <w:shd w:fill="D9D9D9" w:val="clear"/>
          </w:tcPr>
          <w:p w14:paraId="B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учебного курса</w:t>
            </w:r>
          </w:p>
        </w:tc>
        <w:tc>
          <w:tcPr>
            <w:tcW w:type="dxa" w:w="1580"/>
            <w:shd w:fill="D9D9D9" w:val="clear"/>
          </w:tcPr>
          <w:p w14:paraId="B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80"/>
            <w:shd w:fill="D9D9D9" w:val="clear"/>
          </w:tcPr>
          <w:p w14:paraId="C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80"/>
            <w:shd w:fill="D9D9D9" w:val="clear"/>
          </w:tcPr>
          <w:p w14:paraId="C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80"/>
            <w:shd w:fill="D9D9D9" w:val="clear"/>
          </w:tcPr>
          <w:p w14:paraId="C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234"/>
            <w:gridSpan w:val="2"/>
          </w:tcPr>
          <w:p w14:paraId="C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1580"/>
          </w:tcPr>
          <w:p w14:paraId="C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C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C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</w:tcPr>
          <w:p w14:paraId="C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8234"/>
            <w:gridSpan w:val="2"/>
            <w:shd w:fill="00FF00" w:val="clear"/>
          </w:tcPr>
          <w:p w14:paraId="C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580"/>
            <w:shd w:fill="00FF00" w:val="clear"/>
          </w:tcPr>
          <w:p w14:paraId="C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  <w:shd w:fill="00FF00" w:val="clear"/>
          </w:tcPr>
          <w:p w14:paraId="C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  <w:shd w:fill="00FF00" w:val="clear"/>
          </w:tcPr>
          <w:p w14:paraId="C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80"/>
            <w:shd w:fill="00FF00" w:val="clear"/>
          </w:tcPr>
          <w:p w14:paraId="C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8234"/>
            <w:gridSpan w:val="2"/>
            <w:shd w:fill="00FF00" w:val="clear"/>
          </w:tcPr>
          <w:p w14:paraId="C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недельная нагрузка</w:t>
            </w:r>
          </w:p>
        </w:tc>
        <w:tc>
          <w:tcPr>
            <w:tcW w:type="dxa" w:w="1580"/>
            <w:shd w:fill="00FF00" w:val="clear"/>
          </w:tcPr>
          <w:p w14:paraId="C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1580"/>
            <w:shd w:fill="00FF00" w:val="clear"/>
          </w:tcPr>
          <w:p w14:paraId="C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580"/>
            <w:shd w:fill="00FF00" w:val="clear"/>
          </w:tcPr>
          <w:p w14:paraId="D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580"/>
            <w:shd w:fill="00FF00" w:val="clear"/>
          </w:tcPr>
          <w:p w14:paraId="D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>
        <w:tc>
          <w:tcPr>
            <w:tcW w:type="dxa" w:w="8234"/>
            <w:gridSpan w:val="2"/>
            <w:shd w:fill="FCE3FC" w:val="clear"/>
          </w:tcPr>
          <w:p w14:paraId="D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учебных недель</w:t>
            </w:r>
          </w:p>
        </w:tc>
        <w:tc>
          <w:tcPr>
            <w:tcW w:type="dxa" w:w="1580"/>
            <w:shd w:fill="FCE3FC" w:val="clear"/>
          </w:tcPr>
          <w:p w14:paraId="D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1580"/>
            <w:shd w:fill="FCE3FC" w:val="clear"/>
          </w:tcPr>
          <w:p w14:paraId="D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580"/>
            <w:shd w:fill="FCE3FC" w:val="clear"/>
          </w:tcPr>
          <w:p w14:paraId="D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580"/>
            <w:shd w:fill="FCE3FC" w:val="clear"/>
          </w:tcPr>
          <w:p w14:paraId="D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>
        <w:tc>
          <w:tcPr>
            <w:tcW w:type="dxa" w:w="8234"/>
            <w:gridSpan w:val="2"/>
            <w:shd w:fill="FCE3FC" w:val="clear"/>
          </w:tcPr>
          <w:p w14:paraId="D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часов в год</w:t>
            </w:r>
          </w:p>
        </w:tc>
        <w:tc>
          <w:tcPr>
            <w:tcW w:type="dxa" w:w="1580"/>
            <w:shd w:fill="FCE3FC" w:val="clear"/>
          </w:tcPr>
          <w:p w14:paraId="D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693</w:t>
            </w:r>
          </w:p>
        </w:tc>
        <w:tc>
          <w:tcPr>
            <w:tcW w:type="dxa" w:w="1580"/>
            <w:shd w:fill="FCE3FC" w:val="clear"/>
          </w:tcPr>
          <w:p w14:paraId="D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</w:t>
            </w:r>
          </w:p>
        </w:tc>
        <w:tc>
          <w:tcPr>
            <w:tcW w:type="dxa" w:w="1580"/>
            <w:shd w:fill="FCE3FC" w:val="clear"/>
          </w:tcPr>
          <w:p w14:paraId="D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</w:t>
            </w:r>
          </w:p>
        </w:tc>
        <w:tc>
          <w:tcPr>
            <w:tcW w:type="dxa" w:w="1580"/>
            <w:shd w:fill="FCE3FC" w:val="clear"/>
          </w:tcPr>
          <w:p w14:paraId="D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</w:t>
            </w:r>
          </w:p>
        </w:tc>
      </w:tr>
    </w:tbl>
    <w:p w14:paraId="DC000000">
      <w:pPr>
        <w:rPr>
          <w:sz w:val="28"/>
        </w:rPr>
      </w:pPr>
      <w:r>
        <w:rPr>
          <w:sz w:val="28"/>
        </w:rPr>
        <w:br w:type="page"/>
      </w:r>
    </w:p>
    <w:p w14:paraId="D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 внеурочной деятельности (недельный)</w:t>
      </w:r>
    </w:p>
    <w:p w14:paraId="D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общеобразовательное учреждение "Средняя школа п. Котово"</w:t>
      </w:r>
    </w:p>
    <w:tbl>
      <w:tblPr>
        <w:tblStyle w:val="Style_1"/>
        <w:tblLayout w:type="fixed"/>
      </w:tblPr>
      <w:tblGrid>
        <w:gridCol w:w="4850"/>
        <w:gridCol w:w="2425"/>
        <w:gridCol w:w="2425"/>
        <w:gridCol w:w="2425"/>
        <w:gridCol w:w="2425"/>
      </w:tblGrid>
      <w:tr>
        <w:tc>
          <w:tcPr>
            <w:tcW w:type="dxa" w:w="4850"/>
            <w:vMerge w:val="restart"/>
            <w:shd w:fill="D9D9D9" w:val="clear"/>
          </w:tcPr>
          <w:p w14:paraId="D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Учебные курсы</w:t>
            </w:r>
          </w:p>
          <w:p w14:paraId="E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00"/>
            <w:gridSpan w:val="4"/>
            <w:shd w:fill="D9D9D9" w:val="clear"/>
          </w:tcPr>
          <w:p w14:paraId="E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</w:tr>
      <w:tr>
        <w:tc>
          <w:tcPr>
            <w:tcW w:type="dxa" w:w="4850"/>
            <w:gridSpan w:val="1"/>
            <w:vMerge w:val="continue"/>
            <w:shd w:fill="D9D9D9" w:val="clear"/>
          </w:tcPr>
          <w:p/>
        </w:tc>
        <w:tc>
          <w:tcPr>
            <w:tcW w:type="dxa" w:w="2425"/>
            <w:shd w:fill="D9D9D9" w:val="clear"/>
          </w:tcPr>
          <w:p w14:paraId="E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2425"/>
            <w:shd w:fill="D9D9D9" w:val="clear"/>
          </w:tcPr>
          <w:p w14:paraId="E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2425"/>
            <w:shd w:fill="D9D9D9" w:val="clear"/>
          </w:tcPr>
          <w:p w14:paraId="E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2425"/>
            <w:shd w:fill="D9D9D9" w:val="clear"/>
          </w:tcPr>
          <w:p w14:paraId="E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</w:tr>
      <w:tr>
        <w:tc>
          <w:tcPr>
            <w:tcW w:type="dxa" w:w="4850"/>
          </w:tcPr>
          <w:p w14:paraId="E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r>
              <w:rPr>
                <w:rFonts w:ascii="Times New Roman" w:hAnsi="Times New Roman"/>
                <w:sz w:val="28"/>
              </w:rPr>
              <w:t>важном</w:t>
            </w:r>
          </w:p>
        </w:tc>
        <w:tc>
          <w:tcPr>
            <w:tcW w:type="dxa" w:w="2425"/>
          </w:tcPr>
          <w:p w14:paraId="E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E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E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E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50"/>
          </w:tcPr>
          <w:p w14:paraId="E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"Финансовая грамотность"</w:t>
            </w:r>
          </w:p>
        </w:tc>
        <w:tc>
          <w:tcPr>
            <w:tcW w:type="dxa" w:w="2425"/>
          </w:tcPr>
          <w:p w14:paraId="E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E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E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E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50"/>
          </w:tcPr>
          <w:p w14:paraId="F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"Разговоры о здоровье и правильном питании"</w:t>
            </w:r>
          </w:p>
        </w:tc>
        <w:tc>
          <w:tcPr>
            <w:tcW w:type="dxa" w:w="2425"/>
          </w:tcPr>
          <w:p w14:paraId="F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F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F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F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850"/>
          </w:tcPr>
          <w:p w14:paraId="F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"Азбука экологии"</w:t>
            </w:r>
          </w:p>
        </w:tc>
        <w:tc>
          <w:tcPr>
            <w:tcW w:type="dxa" w:w="2425"/>
          </w:tcPr>
          <w:p w14:paraId="F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F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F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F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850"/>
          </w:tcPr>
          <w:p w14:paraId="F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"Новгородская азбука"</w:t>
            </w:r>
          </w:p>
        </w:tc>
        <w:tc>
          <w:tcPr>
            <w:tcW w:type="dxa" w:w="2425"/>
          </w:tcPr>
          <w:p w14:paraId="F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F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F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F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850"/>
          </w:tcPr>
          <w:p w14:paraId="F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"Спортивные игры"</w:t>
            </w:r>
          </w:p>
        </w:tc>
        <w:tc>
          <w:tcPr>
            <w:tcW w:type="dxa" w:w="2425"/>
          </w:tcPr>
          <w:p w14:paraId="0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0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0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0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850"/>
          </w:tcPr>
          <w:p w14:paraId="0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"Спортивный туризм"</w:t>
            </w:r>
          </w:p>
        </w:tc>
        <w:tc>
          <w:tcPr>
            <w:tcW w:type="dxa" w:w="2425"/>
          </w:tcPr>
          <w:p w14:paraId="0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0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0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0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50"/>
          </w:tcPr>
          <w:p w14:paraId="0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"Петрушка"</w:t>
            </w:r>
          </w:p>
        </w:tc>
        <w:tc>
          <w:tcPr>
            <w:tcW w:type="dxa" w:w="2425"/>
          </w:tcPr>
          <w:p w14:paraId="0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0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0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0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850"/>
          </w:tcPr>
          <w:p w14:paraId="0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"Моя художественная практика"</w:t>
            </w:r>
          </w:p>
        </w:tc>
        <w:tc>
          <w:tcPr>
            <w:tcW w:type="dxa" w:w="2425"/>
          </w:tcPr>
          <w:p w14:paraId="0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1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1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1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850"/>
          </w:tcPr>
          <w:p w14:paraId="1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"Читательская грамотность"</w:t>
            </w:r>
          </w:p>
        </w:tc>
        <w:tc>
          <w:tcPr>
            <w:tcW w:type="dxa" w:w="2425"/>
          </w:tcPr>
          <w:p w14:paraId="1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1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1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1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50"/>
          </w:tcPr>
          <w:p w14:paraId="1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Мы-твои</w:t>
            </w:r>
            <w:r>
              <w:rPr>
                <w:rFonts w:ascii="Times New Roman" w:hAnsi="Times New Roman"/>
                <w:sz w:val="28"/>
              </w:rPr>
              <w:t xml:space="preserve"> друзья"</w:t>
            </w:r>
          </w:p>
        </w:tc>
        <w:tc>
          <w:tcPr>
            <w:tcW w:type="dxa" w:w="2425"/>
          </w:tcPr>
          <w:p w14:paraId="1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1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1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5"/>
          </w:tcPr>
          <w:p w14:paraId="1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50"/>
          </w:tcPr>
          <w:p w14:paraId="1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"Краеведение"</w:t>
            </w:r>
          </w:p>
        </w:tc>
        <w:tc>
          <w:tcPr>
            <w:tcW w:type="dxa" w:w="2425"/>
          </w:tcPr>
          <w:p w14:paraId="1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1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2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5"/>
          </w:tcPr>
          <w:p w14:paraId="2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50"/>
            <w:shd w:fill="00FF00" w:val="clear"/>
          </w:tcPr>
          <w:p w14:paraId="2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недельная нагрузка</w:t>
            </w:r>
          </w:p>
        </w:tc>
        <w:tc>
          <w:tcPr>
            <w:tcW w:type="dxa" w:w="2425"/>
            <w:shd w:fill="00FF00" w:val="clear"/>
          </w:tcPr>
          <w:p w14:paraId="2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425"/>
            <w:shd w:fill="00FF00" w:val="clear"/>
          </w:tcPr>
          <w:p w14:paraId="2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425"/>
            <w:shd w:fill="00FF00" w:val="clear"/>
          </w:tcPr>
          <w:p w14:paraId="2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425"/>
            <w:shd w:fill="00FF00" w:val="clear"/>
          </w:tcPr>
          <w:p w14:paraId="2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14:paraId="27010000">
      <w:pPr>
        <w:rPr>
          <w:rFonts w:ascii="Times New Roman" w:hAnsi="Times New Roman"/>
          <w:sz w:val="28"/>
        </w:rPr>
      </w:pPr>
    </w:p>
    <w:sectPr>
      <w:pgSz w:h="11900" w:orient="landscape" w:w="16820"/>
      <w:pgMar w:bottom="1134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0" w:type="paragraph">
    <w:name w:val="annotation text"/>
    <w:basedOn w:val="Style_5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5_ch"/>
    <w:link w:val="Style_10"/>
    <w:rPr>
      <w:sz w:val="20"/>
    </w:rPr>
  </w:style>
  <w:style w:styleId="Style_11" w:type="paragraph">
    <w:name w:val="heading 3"/>
    <w:basedOn w:val="Style_5"/>
    <w:link w:val="Style_11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1_ch" w:type="character">
    <w:name w:val="heading 3"/>
    <w:basedOn w:val="Style_5_ch"/>
    <w:link w:val="Style_11"/>
    <w:rPr>
      <w:rFonts w:ascii="Times New Roman" w:hAnsi="Times New Roman"/>
      <w:b w:val="1"/>
      <w:sz w:val="27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annotation reference"/>
    <w:basedOn w:val="Style_14"/>
    <w:link w:val="Style_13_ch"/>
    <w:rPr>
      <w:sz w:val="16"/>
    </w:rPr>
  </w:style>
  <w:style w:styleId="Style_13_ch" w:type="character">
    <w:name w:val="annotation reference"/>
    <w:basedOn w:val="Style_14_ch"/>
    <w:link w:val="Style_13"/>
    <w:rPr>
      <w:sz w:val="16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annotation subject"/>
    <w:basedOn w:val="Style_10"/>
    <w:next w:val="Style_10"/>
    <w:link w:val="Style_17_ch"/>
    <w:rPr>
      <w:b w:val="1"/>
    </w:rPr>
  </w:style>
  <w:style w:styleId="Style_17_ch" w:type="character">
    <w:name w:val="annotation subject"/>
    <w:basedOn w:val="Style_10_ch"/>
    <w:link w:val="Style_17"/>
    <w:rPr>
      <w:b w:val="1"/>
    </w:rPr>
  </w:style>
  <w:style w:styleId="Style_18" w:type="paragraph">
    <w:name w:val="Balloon Text"/>
    <w:basedOn w:val="Style_5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5_ch"/>
    <w:link w:val="Style_18"/>
    <w:rPr>
      <w:rFonts w:ascii="Segoe UI" w:hAnsi="Segoe UI"/>
      <w:sz w:val="1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" w:type="paragraph">
    <w:name w:val="markedcontent"/>
    <w:basedOn w:val="Style_14"/>
    <w:link w:val="Style_2_ch"/>
  </w:style>
  <w:style w:styleId="Style_2_ch" w:type="character">
    <w:name w:val="markedcontent"/>
    <w:basedOn w:val="Style_14_ch"/>
    <w:link w:val="Style_2"/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2024-09-19T14:06:26Z</dcterms:modified>
</cp:coreProperties>
</file>